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蓟门法学  第9辑</w:t>
      </w:r>
    </w:p>
    <w:p>
      <w:r>
        <w:rPr>
          <w:rFonts w:ascii="宋体" w:hAnsi="宋体" w:eastAsia="宋体"/>
          <w:sz w:val="24"/>
        </w:rPr>
        <w:t>刘大炜,陈维厚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蓟门法学  第9辑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刘大炜,陈维厚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9787562096252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论文集</w:t>
            </w:r>
          </w:p>
        </w:tc>
      </w:tr>
    </w:tbl>
    <w:p/>
    <w:p>
      <w:pPr>
        <w:pStyle w:val="Heading1"/>
      </w:pPr>
      <w:r>
        <w:t>图书介绍</w:t>
      </w:r>
    </w:p>
    <w:p>
      <w:r>
        <w:t>第九辑《蓟门法学》学术论文集，共收录论文27篇，囊括法学理论、法律史学、宪法学、行政法学、法与经济学、军事法学、体育法学、卫生法学以及教育法学九个学科门类。与往年不同的是，今年的论文题材更为广泛、形式更为多样、内容也更为丰富。侧重于理论探讨、价值评价的论文有之；取材于现实实践、具体操作的论文亦有之；论文作者对工具分析、对比分析等多种论文写作方法的运用也轻车熟路、可圈可点。字里行间，可以感受到学子们对新知的强烈渴望，对疑惑的追根究底，对学术的坚定执着，这都是在一步步践行着先贤们的学术信条-独立之精神、自由之思想。虽然有些文章和观点还略显稚嫩，存在不足，却依旧可以使我们得到启发。</w:t>
      </w:r>
    </w:p>
    <w:p/>
    <w:p>
      <w:r>
        <w:t>本书出售、求购地址：https://www.jiaokey.com/book/detail/14829935.html</w:t>
      </w:r>
    </w:p>
    <w:p>
      <w:r>
        <w:t>更多论文集图书推荐：https://www.jiaokey.com</w:t>
      </w:r>
    </w:p>
    <w:p>
      <w:r>
        <w:t>刘大炜,陈维厚 其他作品：https://www.jiaokey.com/tag/刘大炜,陈维厚.html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关键词搜索：https://www.jiaokey.com/tag/蓟门法学  第9辑.html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