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三峡民间艺术博览</w:t>
      </w:r>
    </w:p>
    <w:p>
      <w:r>
        <w:rPr>
          <w:rFonts w:ascii="宋体" w:hAnsi="宋体" w:eastAsia="宋体"/>
          <w:sz w:val="24"/>
        </w:rPr>
        <w:t>胡绍华，吴柏森，曹中心，杨斌编著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三峡民间艺术博览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胡绍华，吴柏森，曹中心，杨斌编著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7-5418-0586-6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本书出售、求购地址：https://www.jiaokey.com/book/detail/14865319.html</w:t>
      </w:r>
    </w:p>
    <w:p>
      <w:r>
        <w:t>更多相关图书推荐：https://www.jiaokey.com</w:t>
      </w:r>
    </w:p>
    <w:p>
      <w:r>
        <w:t>胡绍华，吴柏森，曹中心，杨斌编著 其他作品：https://www.jiaokey.com/tag/胡绍华，吴柏森，曹中心，杨斌编著.html</w:t>
      </w:r>
    </w:p>
    <w:p>
      <w:r>
        <w:t>关键词搜索：https://www.jiaokey.com/tag/三峡民间艺术博览.html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