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书名：新时代技术技能人才工匠精神培育研究</w:t>
      </w:r>
    </w:p>
    <w:p>
      <w:r>
        <w:t>作者：梁丽华，郑芝玲，赵效萍等著</w:t>
      </w:r>
    </w:p>
    <w:p>
      <w:r>
        <w:t>出版社：杭州：浙江大学出版社</w:t>
      </w:r>
    </w:p>
    <w:p>
      <w:r>
        <w:t>出版日期：2021.11</w:t>
      </w:r>
    </w:p>
    <w:p>
      <w:r>
        <w:t>总页数：182</w:t>
      </w:r>
    </w:p>
    <w:p>
      <w:r>
        <w:t>更多请访问教客网: www.jiaokey.com</w:t>
      </w:r>
    </w:p>
    <w:p>
      <w:r>
        <w:t>新时代技术技能人才工匠精神培育研究 评论地址：https://www.jiaokey.com/book/detail/15025604.html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