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情绪修复全书 17个对症下药的心灵处方</w:t>
      </w:r>
    </w:p>
    <w:p>
      <w:r>
        <w:rPr>
          <w:rFonts w:ascii="宋体" w:hAnsi="宋体" w:eastAsia="宋体"/>
          <w:sz w:val="24"/>
        </w:rPr>
        <w:t>乌多·贝尔,加布里埃莱·弗里克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情绪修复全书 17个对症下药的心灵处方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乌多·贝尔,加布里埃莱·弗里克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9787505753464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情绪-自我控制-通俗读物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情绪与情感</w:t>
            </w:r>
          </w:p>
        </w:tc>
      </w:tr>
    </w:tbl>
    <w:p/>
    <w:p>
      <w:pPr>
        <w:pStyle w:val="Heading1"/>
      </w:pPr>
      <w:r>
        <w:t>图书介绍</w:t>
      </w:r>
    </w:p>
    <w:p>
      <w:r>
        <w:t>德国首席情绪专家暖心力作，30余年的经验结晶贝尔伉俪被德国《图片报》誉为德国蕞著名的情绪专家，他们多年来一直致力于情绪研究，并著有《情感图书馆》书系，本书为大成之作，集科学性与经典性于一身。写给所有人的人生情绪问题全事典贝尔伉俪基于以往研究成果，通过筛选和考量，最终挑选了17种情绪作为本书骨架。这些情绪都是我们“熟悉的陌生人”——我们与之朝夕相处，却未能很好地捕捉它们，以至于每场情绪起伏对我们来说都像拆盲盒。作者用20余万字的细腻语言向我们展示了剖析和处理种种情绪的方法。正如书中所言，“了解并善待自己情……</w:t>
      </w:r>
    </w:p>
    <w:p/>
    <w:p>
      <w:r>
        <w:t>本书出售、求购地址：https://www.jiaokey.com/book/detail/15061395.html</w:t>
      </w:r>
    </w:p>
    <w:p>
      <w:r>
        <w:t>更多情绪与情感图书推荐：https://www.jiaokey.com</w:t>
      </w:r>
    </w:p>
    <w:p>
      <w:r>
        <w:t>乌多·贝尔,加布里埃莱·弗里克 其他作品：https://www.jiaokey.com/tag/乌多·贝尔,加布里埃莱·弗里克.html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关键词搜索：https://www.jiaokey.com/tag/情绪-自我控制-通俗读物.html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