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不同供应链金融模式下的企业定价与订货策略</w:t>
      </w:r>
    </w:p>
    <w:p>
      <w:r>
        <w:rPr>
          <w:rFonts w:ascii="宋体" w:hAnsi="宋体" w:eastAsia="宋体"/>
          <w:sz w:val="24"/>
        </w:rPr>
        <w:t>董国姝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不同供应链金融模式下的企业定价与订货策略</w:t>
            </w:r>
          </w:p>
        </w:tc>
      </w:tr>
      <w:tr>
        <w:tc>
          <w:tcPr>
            <w:tcW w:type="dxa" w:w="4320"/>
          </w:tcPr>
          <w:p>
            <w:r>
              <w:t>作者</w:t>
            </w:r>
          </w:p>
        </w:tc>
        <w:tc>
          <w:tcPr>
            <w:tcW w:type="dxa" w:w="4320"/>
          </w:tcPr>
          <w:p>
            <w:r>
              <w:t>董国姝</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9787308220422</w:t>
            </w:r>
          </w:p>
        </w:tc>
      </w:tr>
      <w:tr>
        <w:tc>
          <w:tcPr>
            <w:tcW w:type="dxa" w:w="4320"/>
          </w:tcPr>
          <w:p>
            <w:r>
              <w:t>出版日期</w:t>
            </w:r>
          </w:p>
        </w:tc>
        <w:tc>
          <w:tcPr>
            <w:tcW w:type="dxa" w:w="4320"/>
          </w:tcPr>
          <w:p>
            <w:r>
              <w:t>2021-12-01</w:t>
            </w:r>
          </w:p>
        </w:tc>
      </w:tr>
      <w:tr>
        <w:tc>
          <w:tcPr>
            <w:tcW w:type="dxa" w:w="4320"/>
          </w:tcPr>
          <w:p>
            <w:r>
              <w:t>页数</w:t>
            </w:r>
          </w:p>
        </w:tc>
        <w:tc>
          <w:tcPr>
            <w:tcW w:type="dxa" w:w="4320"/>
          </w:tcPr>
          <w:p>
            <w:r>
              <w:t>146</w:t>
            </w:r>
          </w:p>
        </w:tc>
      </w:tr>
      <w:tr>
        <w:tc>
          <w:tcPr>
            <w:tcW w:type="dxa" w:w="4320"/>
          </w:tcPr>
          <w:p>
            <w:r>
              <w:t>价格</w:t>
            </w:r>
          </w:p>
        </w:tc>
        <w:tc>
          <w:tcPr>
            <w:tcW w:type="dxa" w:w="4320"/>
          </w:tcPr>
          <w:p>
            <w:r/>
          </w:p>
        </w:tc>
      </w:tr>
      <w:tr>
        <w:tc>
          <w:tcPr>
            <w:tcW w:type="dxa" w:w="4320"/>
          </w:tcPr>
          <w:p>
            <w:r>
              <w:t>关键词</w:t>
            </w:r>
          </w:p>
        </w:tc>
        <w:tc>
          <w:tcPr>
            <w:tcW w:type="dxa" w:w="4320"/>
          </w:tcPr>
          <w:p>
            <w:r>
              <w:t>企业定价-研究-企业管理-订货量-研究</w:t>
            </w:r>
          </w:p>
        </w:tc>
      </w:tr>
      <w:tr>
        <w:tc>
          <w:tcPr>
            <w:tcW w:type="dxa" w:w="4320"/>
          </w:tcPr>
          <w:p>
            <w:r>
              <w:t>分类</w:t>
            </w:r>
          </w:p>
        </w:tc>
        <w:tc>
          <w:tcPr>
            <w:tcW w:type="dxa" w:w="4320"/>
          </w:tcPr>
          <w:p>
            <w:r>
              <w:t>企业供销管理</w:t>
            </w:r>
          </w:p>
        </w:tc>
      </w:tr>
    </w:tbl>
    <w:p/>
    <w:p>
      <w:pPr>
        <w:pStyle w:val="Heading1"/>
      </w:pPr>
      <w:r>
        <w:t>图书介绍</w:t>
      </w:r>
    </w:p>
    <w:p>
      <w:r>
        <w:t>首先，本书在信息对称的前提下，以供应链管理理论、金融财税理论、激励理论为指导，研究引入税赋后的贸易信用模式、组合融资模式、银行信用模式中，供应商的价格策略和经销商的订货策略的制定过程。基于税法关于融资利息可抵扣当期应纳税所得额的规定，将融资利息抵免而无须缴纳的税费部分视作税盾。提供产品的供应商如果没有融资需求，则进行价格决策时将纳税成本引入利润模型，通过优化过程找到最优定价。利息支付方式有隐性和显性方式。如果供应商也有融资需求，可向第三方投资人寻求融资，这时供应商的价格策略是在组合融资模式下制定的。其次，本书研究存在信息不对称时，不同融资模式下供应商和经销商的策略制定问题，并通过建立甄别模型和信号传递模型控制由信息不对称引发的逆向选择风险。</w:t>
      </w:r>
    </w:p>
    <w:p/>
    <w:p>
      <w:r>
        <w:t>本书出售、求购地址：https://www.jiaokey.com/book/detail/15074728.html</w:t>
      </w:r>
    </w:p>
    <w:p>
      <w:r>
        <w:t>更多企业供销管理图书推荐：https://www.jiaokey.com</w:t>
      </w:r>
    </w:p>
    <w:p>
      <w:r>
        <w:t>董国姝 其他作品：https://www.jiaokey.com/tag/董国姝.html</w:t>
      </w:r>
    </w:p>
    <w:p>
      <w:r>
        <w:t>杭州：浙江大学出版社 出版图书：https://www.jiaokey.com/tag/杭州：浙江大学出版社.html</w:t>
      </w:r>
    </w:p>
    <w:p>
      <w:r>
        <w:t>关键词搜索：https://www.jiaokey.com/tag/企业定价-研究-企业管理-订货量-研究.html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