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书名：中小学党组织书记的专业发展与职能发挥</w:t>
      </w:r>
    </w:p>
    <w:p>
      <w:r>
        <w:t>作者：王新著</w:t>
      </w:r>
    </w:p>
    <w:p>
      <w:r>
        <w:t>出版社：南昌：江西人民出版社</w:t>
      </w:r>
    </w:p>
    <w:p>
      <w:r>
        <w:t>出版日期：2018.06</w:t>
      </w:r>
    </w:p>
    <w:p>
      <w:r>
        <w:t>总页数：242</w:t>
      </w:r>
    </w:p>
    <w:p>
      <w:r>
        <w:t>更多请访问教客网: www.jiaokey.com</w:t>
      </w:r>
    </w:p>
    <w:p>
      <w:r>
        <w:t>中小学党组织书记的专业发展与职能发挥 评论地址：https://www.jiaokey.com/book/detail/15127268.html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