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书名：经济学学术前沿书系  创始人背景特征与风险投资决策</w:t>
      </w:r>
    </w:p>
    <w:p>
      <w:r>
        <w:t>作者：丁娜著</w:t>
      </w:r>
    </w:p>
    <w:p>
      <w:r>
        <w:t>出版社：北京：经济日报出版社</w:t>
      </w:r>
    </w:p>
    <w:p>
      <w:r>
        <w:t>出版日期：2022.08</w:t>
      </w:r>
    </w:p>
    <w:p>
      <w:r>
        <w:t>总页数：156</w:t>
      </w:r>
    </w:p>
    <w:p>
      <w:r>
        <w:t>更多请访问教客网: www.jiaokey.com</w:t>
      </w:r>
    </w:p>
    <w:p>
      <w:r>
        <w:t>经济学学术前沿书系  创始人背景特征与风险投资决策 评论地址：https://www.jiaokey.com/book/detail/15166130.html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