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新民说  欲望与归零  从西方后现代思想家德勒兹看人生</w:t>
      </w:r>
    </w:p>
    <w:p>
      <w:r>
        <w:rPr>
          <w:rFonts w:ascii="宋体" w:hAnsi="宋体" w:eastAsia="宋体"/>
          <w:sz w:val="24"/>
        </w:rPr>
        <w:t>杜钟敏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新民说  欲望与归零  从西方后现代思想家德勒兹看人生</w:t>
            </w:r>
          </w:p>
        </w:tc>
      </w:tr>
      <w:tr>
        <w:tc>
          <w:tcPr>
            <w:tcW w:type="dxa" w:w="4320"/>
          </w:tcPr>
          <w:p>
            <w:r>
              <w:t>作者</w:t>
            </w:r>
          </w:p>
        </w:tc>
        <w:tc>
          <w:tcPr>
            <w:tcW w:type="dxa" w:w="4320"/>
          </w:tcPr>
          <w:p>
            <w:r>
              <w:t>杜钟敏</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9787559855961</w:t>
            </w:r>
          </w:p>
        </w:tc>
      </w:tr>
      <w:tr>
        <w:tc>
          <w:tcPr>
            <w:tcW w:type="dxa" w:w="4320"/>
          </w:tcPr>
          <w:p>
            <w:r>
              <w:t>出版日期</w:t>
            </w:r>
          </w:p>
        </w:tc>
        <w:tc>
          <w:tcPr>
            <w:tcW w:type="dxa" w:w="4320"/>
          </w:tcPr>
          <w:p>
            <w:r>
              <w:t>2023-03-01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t>散文集-美国-现代</w:t>
            </w:r>
          </w:p>
        </w:tc>
      </w:tr>
      <w:tr>
        <w:tc>
          <w:tcPr>
            <w:tcW w:type="dxa" w:w="4320"/>
          </w:tcPr>
          <w:p>
            <w:r>
              <w:t>分类</w:t>
            </w:r>
          </w:p>
        </w:tc>
        <w:tc>
          <w:tcPr>
            <w:tcW w:type="dxa" w:w="4320"/>
          </w:tcPr>
          <w:p>
            <w:r>
              <w:t>美洲文学</w:t>
            </w:r>
          </w:p>
        </w:tc>
      </w:tr>
    </w:tbl>
    <w:p/>
    <w:p>
      <w:pPr>
        <w:pStyle w:val="Heading1"/>
      </w:pPr>
      <w:r>
        <w:t>图书介绍</w:t>
      </w:r>
    </w:p>
    <w:p>
      <w:r>
        <w:t>本书开篇以远古埃及、巴比伦文明为背景，讲述一个人类失落的“精魂”的故事，这个“精魂”在现代的尼采、柏格森、斯宾诺莎思想里苏醒，借由德勒兹的努力形成一股力量，推动人类后现代整体思潮向前发展。另外，德勒兹秉承尼采所受的前苏格拉底哲学的启蒙，再将柏格森创造演化论里的生命力与斯宾诺莎思想中的理性融合彻悟，产生出自己的一套宇宙观，相当具有启发性。</w:t>
      </w:r>
    </w:p>
    <w:p/>
    <w:p>
      <w:r>
        <w:t>本书出售、求购地址：https://www.jiaokey.com/book/detail/15213746.html</w:t>
      </w:r>
    </w:p>
    <w:p>
      <w:r>
        <w:t>更多美洲文学图书推荐：https://www.jiaokey.com</w:t>
      </w:r>
    </w:p>
    <w:p>
      <w:r>
        <w:t>杜钟敏 其他作品：https://www.jiaokey.com/tag/杜钟敏.html</w:t>
      </w:r>
    </w:p>
    <w:p>
      <w:r>
        <w:t>桂林：广西师范大学出版社 出版图书：https://www.jiaokey.com/tag/桂林：广西师范大学出版社.html</w:t>
      </w:r>
    </w:p>
    <w:p>
      <w:r>
        <w:t>关键词搜索：https://www.jiaokey.com/tag/散文集-美国-现代.html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