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雁归热土 新侨海归创新创业风采录</w:t>
      </w:r>
    </w:p>
    <w:p>
      <w:r>
        <w:rPr>
          <w:rFonts w:ascii="宋体" w:hAnsi="宋体" w:eastAsia="宋体"/>
          <w:sz w:val="24"/>
        </w:rPr>
        <w:t>中共上海市杨浦区委统一战线工作部，上海市杨浦区人民政府侨务办公室，上海市杨浦区归国华侨联合会，上海市杨浦区高层次人才创新创业服务中心，上海市欧美同学会杨浦分会编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雁归热土 新侨海归创新创业风采录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中共上海市杨浦区委统一战线工作部，上海市杨浦区人民政府侨务办公室，上海市杨浦区归国华侨联合会，上海市杨浦区高层次人才创新创业服务中心，上海市欧美同学会杨浦分会编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978-7-208-18104-5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企业家-生平事迹-杨浦区-现代-文集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2020年以来，中共上海市杨浦区委统战部等五单位开展“侨智先行，活力杨浦”系列报道活动，对众多落户杨浦创新创业的新侨海归人士开展走访报道和征稿，在此基础上精选文章56篇，汇编成书。56位新侨海归的“双创”故事，客观记录了他们对“工业杨浦”到...</w:t>
      </w:r>
    </w:p>
    <w:p/>
    <w:p>
      <w:r>
        <w:t>本书出售、求购地址：https://www.jiaokey.com/book/detail/15224717.html</w:t>
      </w:r>
    </w:p>
    <w:p>
      <w:r>
        <w:t>更多相关图书推荐：https://www.jiaokey.com</w:t>
      </w:r>
    </w:p>
    <w:p>
      <w:r>
        <w:t>中共上海市杨浦区委统一战线工作部，上海市杨浦区人民政府侨务办公室，上海市杨浦区归国华侨联合会，上海市杨浦区高层次人才创新创业服务中心，上海市欧美同学会杨浦分会编 其他作品：https://www.jiaokey.com/tag/中共上海市杨浦区委统一战线工作部，上海市杨浦区人民政府侨务办公室，上海市杨浦区归国华侨联合会，上海市杨浦区高层次人才创新创业服务中心，上海市欧美同学会杨浦分会编.html</w:t>
      </w:r>
    </w:p>
    <w:p>
      <w:r>
        <w:t>关键词搜索：https://www.jiaokey.com/tag/企业家-生平事迹-杨浦区-现代-文集.html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