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书名：国家级非物质文化遗产代表性项目山西省保护成果丛书  左权小花戏</w:t>
      </w:r>
    </w:p>
    <w:p>
      <w:r>
        <w:t>作者：刘红庆，弓宇杰著；弓宇杰主编</w:t>
      </w:r>
    </w:p>
    <w:p>
      <w:r>
        <w:t>出版社：太原：北岳文艺出版社</w:t>
      </w:r>
    </w:p>
    <w:p>
      <w:r>
        <w:t>出版日期：2023.02</w:t>
      </w:r>
    </w:p>
    <w:p>
      <w:r>
        <w:t>总页数：192</w:t>
      </w:r>
    </w:p>
    <w:p>
      <w:r>
        <w:t>更多请访问教客网: www.jiaokey.com</w:t>
      </w:r>
    </w:p>
    <w:p>
      <w:r>
        <w:t>国家级非物质文化遗产代表性项目山西省保护成果丛书  左权小花戏 评论地址：https://www.jiaokey.com/book/detail/15246803.html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