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书名：政府提起生态环境损害赔偿诉讼制度研究</w:t>
      </w:r>
    </w:p>
    <w:p>
      <w:r>
        <w:t>作者：冯汝著</w:t>
      </w:r>
    </w:p>
    <w:p>
      <w:r>
        <w:t>出版社：北京：中国政法大学出版社</w:t>
      </w:r>
    </w:p>
    <w:p>
      <w:r>
        <w:t>出版日期：2022.06</w:t>
      </w:r>
    </w:p>
    <w:p>
      <w:r>
        <w:t>总页数：208</w:t>
      </w:r>
    </w:p>
    <w:p>
      <w:r>
        <w:t>更多请访问教客网: www.jiaokey.com</w:t>
      </w:r>
    </w:p>
    <w:p>
      <w:r>
        <w:t>政府提起生态环境损害赔偿诉讼制度研究 评论地址：https://www.jiaokey.com/book/detail/15261747.html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