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书名：伊犁河谷传统建筑研究</w:t>
      </w:r>
    </w:p>
    <w:p>
      <w:r>
        <w:t>作者：李江，韦承君，杨菁著</w:t>
      </w:r>
    </w:p>
    <w:p>
      <w:r>
        <w:t>出版社：天津：天津大学出版社</w:t>
      </w:r>
    </w:p>
    <w:p>
      <w:r>
        <w:t>出版日期：2023.11</w:t>
      </w:r>
    </w:p>
    <w:p>
      <w:r>
        <w:t>总页数：186</w:t>
      </w:r>
    </w:p>
    <w:p>
      <w:r>
        <w:t>更多请访问教客网: www.jiaokey.com</w:t>
      </w:r>
    </w:p>
    <w:p>
      <w:r>
        <w:t>伊犁河谷传统建筑研究 评论地址：https://www.jiaokey.com/book/detail/15356679.html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