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广东省中药饮片炮制规范  第2册</w:t>
      </w:r>
    </w:p>
    <w:p>
      <w:r>
        <w:rPr>
          <w:rFonts w:ascii="宋体" w:hAnsi="宋体" w:eastAsia="宋体"/>
          <w:sz w:val="24"/>
        </w:rPr>
        <w:t>广东省药品监督管理局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广东省中药饮片炮制规范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广东省药品监督管理局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9787535980359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饮片-中药炮制学-规范-广东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中药炮制、制剂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全书分为前言、目录、凡例、正文、附录和索引等部分，正文中每个品种按品名、来源、炮制、性状、鉴别、检查、浸出物、含量测定、性味与归经、功能与主治、炮制作用、用法与用量、注意、贮藏等项编写。</w:t>
      </w:r>
    </w:p>
    <w:p/>
    <w:p>
      <w:r>
        <w:t>本书出售、求购地址：https://www.jiaokey.com/book/detail/15393000.html</w:t>
      </w:r>
    </w:p>
    <w:p>
      <w:r>
        <w:t>更多中药炮制、制剂图书推荐：https://www.jiaokey.com</w:t>
      </w:r>
    </w:p>
    <w:p>
      <w:r>
        <w:t>广东省药品监督管理局 其他作品：https://www.jiaokey.com/tag/广东省药品监督管理局.html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关键词搜索：https://www.jiaokey.com/tag/饮片-中药炮制学-规范-广东.html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