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花卉生产与经营</w:t>
      </w:r>
    </w:p>
    <w:p>
      <w:r>
        <w:rPr>
          <w:rFonts w:ascii="宋体" w:hAnsi="宋体" w:eastAsia="宋体"/>
          <w:sz w:val="24"/>
        </w:rPr>
        <w:t>宋阳，邓正正主编；吴建平，王喜艳主审；王冲，张影，郝海平副主编；孙立鹏，王春艳，侯佳等参编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花卉生产与经营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宋阳，邓正正主编；吴建平，王喜艳主审；王冲，张影，郝海平副主编；孙立鹏，王春艳，侯佳等参编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978-7-5763-3775-4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花卉-观赏园艺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根据企业行业职业岗位任职能力的要求，以花卉园艺师职业标准为依据，从企业生产实际角度构建教学内容体系，突出培养学生的职业能力和创新创业意识。本书内容包括花卉栽培设施及环境调控、花卉繁殖、盆花生产、切花生产、草花生产、花卉生产经营与销售。每...</w:t>
      </w:r>
    </w:p>
    <w:p/>
    <w:p>
      <w:r>
        <w:t>本书出售、求购地址：https://www.jiaokey.com/book/detail/15552000.html</w:t>
      </w:r>
    </w:p>
    <w:p>
      <w:r>
        <w:t>更多相关图书推荐：https://www.jiaokey.com</w:t>
      </w:r>
    </w:p>
    <w:p>
      <w:r>
        <w:t>宋阳，邓正正主编；吴建平，王喜艳主审；王冲，张影，郝海平副主编；孙立鹏，王春艳，侯佳等参编 其他作品：https://www.jiaokey.com/tag/宋阳，邓正正主编；吴建平，王喜艳主审；王冲，张影，郝海平副主编；孙立鹏，王春艳，侯佳等参编.html</w:t>
      </w:r>
    </w:p>
    <w:p>
      <w:r>
        <w:t>关键词搜索：https://www.jiaokey.com/tag/花卉-观赏园艺.html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