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贵州从江占里民族团结进步活动创建现状及对策研究</w:t>
      </w:r>
    </w:p>
    <w:p>
      <w:r>
        <w:rPr>
          <w:rFonts w:ascii="宋体" w:hAnsi="宋体" w:eastAsia="宋体"/>
          <w:sz w:val="24"/>
        </w:rPr>
        <w:t>詹全友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贵州从江占里民族团结进步活动创建现状及对策研究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詹全友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本书出售、求购地址：https://www.jiaokey.com/book/detail/22299043.html</w:t>
      </w:r>
    </w:p>
    <w:p>
      <w:r>
        <w:t>更多相关图书推荐：https://www.jiaokey.com</w:t>
      </w:r>
    </w:p>
    <w:p>
      <w:r>
        <w:t>詹全友 其他作品：https://www.jiaokey.com/tag/詹全友.html</w:t>
      </w:r>
    </w:p>
    <w:p>
      <w:r>
        <w:t>关键词搜索：https://www.jiaokey.com/tag/贵州从江占里民族团结进步活动创建现状及对策研究.html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