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どジネスマソヘの新·発想  金融危机に生かす10の铁则</w:t>
      </w:r>
    </w:p>
    <w:p>
      <w:r>
        <w:rPr>
          <w:rFonts w:ascii="宋体" w:hAnsi="宋体" w:eastAsia="宋体"/>
          <w:sz w:val="24"/>
        </w:rPr>
        <w:t>山田智彦著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どジネスマソヘの新·発想  金融危机に生かす10の铁则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本书出售、求购地址：https://www.jiaokey.com/book/detail/40039740.html</w:t>
      </w:r>
    </w:p>
    <w:p>
      <w:r>
        <w:t>更多相关图书推荐：https://www.jiaokey.com</w:t>
      </w:r>
    </w:p>
    <w:p>
      <w:r>
        <w:t>山田智彦著 其他作品：https://www.jiaokey.com/tag/山田智彦著.html</w:t>
      </w:r>
    </w:p>
    <w:p>
      <w:r>
        <w:t>株式会社  青春出版社 出版图书：https://www.jiaokey.com/tag/株式会社  青春出版社.html</w:t>
      </w:r>
    </w:p>
    <w:p>
      <w:r>
        <w:t>关键词搜索：https://www.jiaokey.com/tag/どジネスマソヘの新·発想  金融危机に生かす10の铁则.html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