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现代战略论  战争は政治の手段か</w:t>
      </w:r>
    </w:p>
    <w:p>
      <w:r>
        <w:rPr>
          <w:rFonts w:ascii="宋体" w:hAnsi="宋体" w:eastAsia="宋体"/>
          <w:sz w:val="24"/>
        </w:rPr>
        <w:t>道下德成  石津朋之  长尾雄一郎  加藤郎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现代战略论  战争は政治の手段か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道下德成  石津朋之  长尾雄一郎  加藤郎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劲草书房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本书出售、求购地址：https://www.jiaokey.com/book/detail/40040047.html</w:t>
      </w:r>
    </w:p>
    <w:p>
      <w:r>
        <w:t>更多相关图书推荐：https://www.jiaokey.com</w:t>
      </w:r>
    </w:p>
    <w:p>
      <w:r>
        <w:t>道下德成  石津朋之  长尾雄一郎  加藤郎 其他作品：https://www.jiaokey.com/tag/道下德成  石津朋之  长尾雄一郎  加藤郎.html</w:t>
      </w:r>
    </w:p>
    <w:p>
      <w:r>
        <w:t>株式会社  劲草书房 出版图书：https://www.jiaokey.com/tag/株式会社  劲草书房.html</w:t>
      </w:r>
    </w:p>
    <w:p>
      <w:r>
        <w:t>关键词搜索：https://www.jiaokey.com/tag/现代战略论  战争は政治の手段か.html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