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</w:t>
      </w:r>
    </w:p>
    <w:p>
      <w:r>
        <w:t>作者：（美）龙安志（Brahm，L.）编著；（加）露思（Cadieux，L.）译</w:t>
      </w:r>
    </w:p>
    <w:p>
      <w:r>
        <w:t>出版社：北京：五洲传播出版社</w:t>
      </w:r>
    </w:p>
    <w:p>
      <w:r>
        <w:t>出版日期：2003</w:t>
      </w:r>
    </w:p>
    <w:p>
      <w:r>
        <w:t>总页数：403</w:t>
      </w:r>
    </w:p>
    <w:p>
      <w:r>
        <w:t>更多请访问教客网: www.jiaokey.com</w:t>
      </w:r>
    </w:p>
    <w:p>
      <w:r>
        <w:t>入世后的中国 评论地址：https://www.jiaokey.com/book/detail/40043867.html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