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Eden</w:t>
      </w:r>
    </w:p>
    <w:p>
      <w:r>
        <w:rPr>
          <w:rFonts w:ascii="宋体" w:hAnsi="宋体" w:eastAsia="宋体"/>
          <w:sz w:val="24"/>
        </w:rPr>
        <w:t>[美]杰克·伦敦著  苑涛  杨恒达  樊一昕丛书总策划  思马得学校改写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[美]杰克·伦敦著  苑涛  杨恒达  樊一昕丛书总策划  思马得学校改写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本书出售、求购地址：https://www.jiaokey.com/book/detail/40044987.html</w:t>
      </w:r>
    </w:p>
    <w:p>
      <w:r>
        <w:t>更多相关图书推荐：https://www.jiaokey.com</w:t>
      </w:r>
    </w:p>
    <w:p>
      <w:r>
        <w:t>[美]杰克·伦敦著  苑涛  杨恒达  樊一昕丛书总策划  思马得学校改写 其他作品：https://www.jiaokey.com/tag/[美]杰克·伦敦著  苑涛  杨恒达  樊一昕丛书总策划  思马得学校改写.html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关键词搜索：https://www.jiaokey.com/tag/Martin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