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Technologies Across the Atlantic US Leadership or European Autonomy?</w:t>
      </w:r>
    </w:p>
    <w:p>
      <w:r>
        <w:rPr>
          <w:rFonts w:ascii="宋体" w:hAnsi="宋体" w:eastAsia="宋体"/>
          <w:sz w:val="24"/>
        </w:rPr>
        <w:t>Mario Pianta with a foreword by Mary Kalaor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Technologies Across the Atlantic US Leadership or European Autonomy?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Pianta with a foreword by Mary Kalaor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HARVESTER·WHEATSHEAF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本书出售、求购地址：https://www.jiaokey.com/book/detail/40050352.html</w:t>
      </w:r>
    </w:p>
    <w:p>
      <w:r>
        <w:t>更多相关图书推荐：https://www.jiaokey.com</w:t>
      </w:r>
    </w:p>
    <w:p>
      <w:r>
        <w:t>Mario Pianta with a foreword by Mary Kalaor 其他作品：https://www.jiaokey.com/tag/Mario Pianta with a foreword by Mary Kalaor.html</w:t>
      </w:r>
    </w:p>
    <w:p>
      <w:r>
        <w:t>HARVESTER·WHEATSHEAF 出版图书：https://www.jiaokey.com/tag/HARVESTER·WHEATSHEAF.html</w:t>
      </w:r>
    </w:p>
    <w:p>
      <w:r>
        <w:t>关键词搜索：https://www.jiaokey.com/tag/New Technologies Across the Atlantic US Leadership or European Autonomy?.html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