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「核」と现代の国际政治</w:t>
      </w:r>
    </w:p>
    <w:p>
      <w:r>
        <w:rPr>
          <w:rFonts w:ascii="宋体" w:hAnsi="宋体" w:eastAsia="宋体"/>
          <w:sz w:val="24"/>
        </w:rPr>
        <w:t>今井隆吉著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「核」と现代の国际政治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今井隆吉著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日本国际问题研究所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本书出售、求购地址：https://www.jiaokey.com/book/detail/40051964.html</w:t>
      </w:r>
    </w:p>
    <w:p>
      <w:r>
        <w:t>更多相关图书推荐：https://www.jiaokey.com</w:t>
      </w:r>
    </w:p>
    <w:p>
      <w:r>
        <w:t>今井隆吉著 其他作品：https://www.jiaokey.com/tag/今井隆吉著.html</w:t>
      </w:r>
    </w:p>
    <w:p>
      <w:r>
        <w:t>日本国际问题研究所 出版图书：https://www.jiaokey.com/tag/日本国际问题研究所.html</w:t>
      </w:r>
    </w:p>
    <w:p>
      <w:r>
        <w:t>关键词搜索：https://www.jiaokey.com/tag/「核」と现代の国际政治.html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