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有机合成化学  X：天然物化学</w:t>
      </w:r>
    </w:p>
    <w:p>
      <w:r>
        <w:rPr>
          <w:rFonts w:ascii="宋体" w:hAnsi="宋体" w:eastAsia="宋体"/>
          <w:sz w:val="24"/>
        </w:rPr>
        <w:t>龟谷哲治  高野诚一  小笠原国郎  井原正隆  根本英雄著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有机合成化学  X：天然物化学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龟谷哲治  高野诚一  小笠原国郎  井原正隆  根本英雄著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本书出售、求购地址：https://www.jiaokey.com/book/detail/40058413.html</w:t>
      </w:r>
    </w:p>
    <w:p>
      <w:r>
        <w:t>更多相关图书推荐：https://www.jiaokey.com</w:t>
      </w:r>
    </w:p>
    <w:p>
      <w:r>
        <w:t>龟谷哲治  高野诚一  小笠原国郎  井原正隆  根本英雄著 其他作品：https://www.jiaokey.com/tag/龟谷哲治  高野诚一  小笠原国郎  井原正隆  根本英雄著.html</w:t>
      </w:r>
    </w:p>
    <w:p>
      <w:r>
        <w:t>关键词搜索：https://www.jiaokey.com/tag/有机合成化学  X：天然物化学.html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