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CONDUCTOR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CONDUCTOR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本书出售、求购地址：https://www.jiaokey.com/book/detail/40066308.html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MODERN CONDUCTOR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