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新世纪への英知</w:t>
      </w:r>
    </w:p>
    <w:p>
      <w:r>
        <w:rPr>
          <w:rFonts w:ascii="宋体" w:hAnsi="宋体" w:eastAsia="宋体"/>
          <w:sz w:val="24"/>
        </w:rPr>
        <w:t>渡部昇一  谷沢永一  小室直树著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新世纪への英知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  谷沢永一  小室直树著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本书出售、求购地址：https://www.jiaokey.com/book/detail/40073615.html</w:t>
      </w:r>
    </w:p>
    <w:p>
      <w:r>
        <w:t>更多相关图书推荐：https://www.jiaokey.com</w:t>
      </w:r>
    </w:p>
    <w:p>
      <w:r>
        <w:t>渡部昇一  谷沢永一  小室直树著 其他作品：https://www.jiaokey.com/tag/渡部昇一  谷沢永一  小室直树著.html</w:t>
      </w:r>
    </w:p>
    <w:p>
      <w:r>
        <w:t>祥伝社 出版图书：https://www.jiaokey.com/tag/祥伝社.html</w:t>
      </w:r>
    </w:p>
    <w:p>
      <w:r>
        <w:t>关键词搜索：https://www.jiaokey.com/tag/新世纪への英知.html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