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STATUS OF DRUG DEPENDENCE/ABUSE STUDIES CELLULAR AND MOLECULAR MECHANISMS OF DRUGS OF ABUSE AND NEUROTOXICITY</w:t>
      </w:r>
    </w:p>
    <w:p>
      <w:r>
        <w:rPr>
          <w:rFonts w:ascii="宋体" w:hAnsi="宋体" w:eastAsia="宋体"/>
          <w:sz w:val="24"/>
        </w:rPr>
        <w:t>Syed F.Ali Toshitaka Nabeshima and Tomoji Yanagita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STATUS OF DRUG DEPENDENCE/ABUSE STUDIES CELLULAR AND MOLECULAR MECHANISMS OF DRUGS OF ABUSE AND NEUROTOXICITY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Syed F.Ali Toshitaka Nabeshima and Tomoji Yanagita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本书出售、求购地址：https://www.jiaokey.com/book/detail/40075445.html</w:t>
      </w:r>
    </w:p>
    <w:p>
      <w:r>
        <w:t>更多相关图书推荐：https://www.jiaokey.com</w:t>
      </w:r>
    </w:p>
    <w:p>
      <w:r>
        <w:t>Syed F.Ali Toshitaka Nabeshima and Tomoji Yanagita 其他作品：https://www.jiaokey.com/tag/Syed F.Ali Toshitaka Nabeshima and Tomoji Yanagita.html</w:t>
      </w:r>
    </w:p>
    <w:p>
      <w:r>
        <w:t>关键词搜索：https://www.jiaokey.com/tag/CURRENT STATUS OF DRUG DEPENDENCE/ABUSE STUDIES CELLULAR AND MOLECULAR MECHANISMS OF DRUGS OF ABUSE AND NEUROTOXICITY.html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