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40102353_THE PATHOPHYSIOLOGY AND TREATMENT OF BODY FLUID DISTURBANCES_p310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40102353_THE PATHOPHYSIOLOGY AND TREATMENT OF BODY FLUID DISTURBANCES_p310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关键词搜索：https://www.jiaokey.com/tag/40102353_THE PATHOPHYSIOLOGY AND TREATMENT OF BODY FLUID DISTURBANCES_p310.html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