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PHARMACOKINETICS:CONCEPTS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PHARMACOKINETICS:CONCEPTS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本书出售、求购地址：https://www.jiaokey.com/book/detail/40102816.html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关键词搜索：https://www.jiaokey.com/tag/CLINICAL PHARMACOKINETICS:CONCEPTS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