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Ⅳ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本书出售、求购地址：https://www.jiaokey.com/book/detail/40106137.html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关键词搜索：https://www.jiaokey.com/tag/ADVANCES IN ENZYMOLOGY AND RELATED SUBJECTS OF BIOCHEMISTRY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