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INTERNATIONAL CONGRESS OF NEUROLOGICAL SCIENCES PREMIER CONGRES INTERNATIONAL DE SCIENCES NEUROLOGIQUES VOLUME Ⅳ</w:t>
      </w:r>
    </w:p>
    <w:p>
      <w:r>
        <w:rPr>
          <w:rFonts w:ascii="宋体" w:hAnsi="宋体" w:eastAsia="宋体"/>
          <w:sz w:val="24"/>
        </w:rPr>
        <w:t>L.VAN BOGAERT J. RADERMECKER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INTERNATIONAL CONGRESS OF NEUROLOGICAL SCIENCES PREMIER CONGRES INTERNATIONAL DE SCIENCES NEUROLOGIQUES VOLUME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L.VAN BOGAERT J. RADERMECKER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本书出售、求购地址：https://www.jiaokey.com/book/detail/40107769.html</w:t>
      </w:r>
    </w:p>
    <w:p>
      <w:r>
        <w:t>更多相关图书推荐：https://www.jiaokey.com</w:t>
      </w:r>
    </w:p>
    <w:p>
      <w:r>
        <w:t>L.VAN BOGAERT J. RADERMECKER 其他作品：https://www.jiaokey.com/tag/L.VAN BOGAERT J. RADERMECKER.html</w:t>
      </w:r>
    </w:p>
    <w:p>
      <w:r>
        <w:t>PERGAMON PRESS 出版图书：https://www.jiaokey.com/tag/PERGAMON PRESS.html</w:t>
      </w:r>
    </w:p>
    <w:p>
      <w:r>
        <w:t>关键词搜索：https://www.jiaokey.com/tag/FIRST INTERNATIONAL CONGRESS OF NEUROLOGICAL SCIENCES PREMIER CONGRES INTERNATIONAL DE SCIENCES NEUROLOGIQUES VOLUME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