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TECHNOLOGICAL CHANGE IN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TECHNOLOGICAL CHANGE IN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本书出售、求购地址：https://www.jiaokey.com/book/detail/40122971.html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关键词搜索：https://www.jiaokey.com/tag/MANAGING TECHNOLOGICAL CHANGE IN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