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THE THREAT ORIENTED MARKSMANSHIP TRAINING CAPABILITIES OF THE INFANTRY REMOTED TARGET SYSTEM (IRETS)</w:t>
      </w:r>
    </w:p>
    <w:p>
      <w:r>
        <w:rPr>
          <w:rFonts w:ascii="宋体" w:hAnsi="宋体" w:eastAsia="宋体"/>
          <w:sz w:val="24"/>
        </w:rPr>
        <w:t>RONALD D.KLEIN  JEFFERY L.MAXEY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THE THREAT ORIENTED MARKSMANSHIP TRAINING CAPABILITIES OF THE INFANTRY REMOTED TARGET SYSTEM (IRETS)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D.KLEIN  JEFFERY L.MAXEY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本书出售、求购地址：https://www.jiaokey.com/book/detail/40139664.html</w:t>
      </w:r>
    </w:p>
    <w:p>
      <w:r>
        <w:t>更多相关图书推荐：https://www.jiaokey.com</w:t>
      </w:r>
    </w:p>
    <w:p>
      <w:r>
        <w:t>RONALD D.KLEIN  JEFFERY L.MAXEY 其他作品：https://www.jiaokey.com/tag/RONALD D.KLEIN  JEFFERY L.MAXEY.html</w:t>
      </w:r>
    </w:p>
    <w:p>
      <w:r>
        <w:t>关键词搜索：https://www.jiaokey.com/tag/ANALYSIS OF THE THREAT ORIENTED MARKSMANSHIP TRAINING CAPABILITIES OF THE INFANTRY REMOTED TARGET SYSTEM (IRETS).html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