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DEHUMIDIFIED AIR FOR DRYING SINGLE-BASE PROPELLANT</w:t>
      </w:r>
    </w:p>
    <w:p>
      <w:r>
        <w:rPr>
          <w:rFonts w:ascii="宋体" w:hAnsi="宋体" w:eastAsia="宋体"/>
          <w:sz w:val="24"/>
        </w:rPr>
        <w:t>WILLIAM Y.GARTH  HERCULES INCORPORATED PETER MULLANEY  SAM M.MCY  PROJECT ENGINEERS  ARRADCOM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DEHUMIDIFIED AIR FOR DRYING SINGLE-BASE PROPELLANT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Y.GARTH  HERCULES INCORPORATED PETER MULLANEY  SAM M.MCY  PROJECT ENGINEERS  ARRADCOM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本书出售、求购地址：https://www.jiaokey.com/book/detail/40139725.html</w:t>
      </w:r>
    </w:p>
    <w:p>
      <w:r>
        <w:t>更多相关图书推荐：https://www.jiaokey.com</w:t>
      </w:r>
    </w:p>
    <w:p>
      <w:r>
        <w:t>WILLIAM Y.GARTH  HERCULES INCORPORATED PETER MULLANEY  SAM M.MCY  PROJECT ENGINEERS  ARRADCOM 其他作品：https://www.jiaokey.com/tag/WILLIAM Y.GARTH  HERCULES INCORPORATED PETER MULLANEY  SAM M.MCY  PROJECT ENGINEERS  ARRADCOM.html</w:t>
      </w:r>
    </w:p>
    <w:p>
      <w:r>
        <w:t>关键词搜索：https://www.jiaokey.com/tag/DEHUMIDIFIED AIR FOR DRYING SINGLE-BASE PROPELLANT.html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