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LAUNCHERS AS PASSIVE CONTROLLERS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LAUNCHERS AS PASSIVE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本书出售、求购地址：https://www.jiaokey.com/book/detail/40139741.html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关键词搜索：https://www.jiaokey.com/tag/ROCKET LAUNCHERS AS PASSIVE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