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 THIRD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本书出售、求购地址：https://www.jiaokey.com/book/detail/40140558.html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关键词搜索：https://www.jiaokey.com/tag/INVESTMENTS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