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CUSTOMER VERSUS RATER OCTANE NUMBER REQUIREMENTS  A 1978 CRC STUDY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CUSTOMER VERSUS RATER OCTANE NUMBER REQUIREMENTS  A 1978 CRC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本书出售、求购地址：https://www.jiaokey.com/book/detail/40165620.html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关键词搜索：https://www.jiaokey.com/tag/CUSTOMER VERSUS RATER OCTANE NUMBER REQUIREMENTS  A 1978 CRC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