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40169345_CONTENT AREA READING  FIFTH EDITION_p460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40169345_CONTENT AREA READING  FIFTH EDITION_p460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关键词搜索：https://www.jiaokey.com/tag/40169345_CONTENT AREA READING  FIFTH EDITION_p460.html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