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DEBTORS AND CREDITORS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DEBTORS AND CREDITORS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本书出售、求购地址：https://www.jiaokey.com/book/detail/40169908.html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LAW OF DEBTORS AND CREDITORS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