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EPA AND INUSE FOEL ECONOMY RESULTS FOR 1974-1978 AUTOMOBILES-AN ANALYSIS OF TRENDS</w:t>
      </w:r>
    </w:p>
    <w:p>
      <w:r>
        <w:rPr>
          <w:rFonts w:ascii="宋体" w:hAnsi="宋体" w:eastAsia="宋体"/>
          <w:sz w:val="24"/>
        </w:rPr>
        <w:t>BARRY D.MCNUTT  H.T.MCADAMS  ROBERT DULLA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EPA AND INUSE FOEL ECONOMY RESULTS FOR 1974-1978 AUTOMOBILES-AN ANALYSIS OF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D.MCNUTT  H.T.MCADAMS  ROBERT DULLA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本书出售、求购地址：https://www.jiaokey.com/book/detail/40173124.html</w:t>
      </w:r>
    </w:p>
    <w:p>
      <w:r>
        <w:t>更多相关图书推荐：https://www.jiaokey.com</w:t>
      </w:r>
    </w:p>
    <w:p>
      <w:r>
        <w:t>BARRY D.MCNUTT  H.T.MCADAMS  ROBERT DULLA 其他作品：https://www.jiaokey.com/tag/BARRY D.MCNUTT  H.T.MCADAMS  ROBERT DULLA.html</w:t>
      </w:r>
    </w:p>
    <w:p>
      <w:r>
        <w:t>关键词搜索：https://www.jiaokey.com/tag/COMPARISON OF EPA AND INUSE FOEL ECONOMY RESULTS FOR 1974-1978 AUTOMOBILES-AN ANALYSIS OF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