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PRESSURE MEASUREMENTS ON SLENDER BODIES AT ANGLE OF ATTACK IN SUPERSONIC FLOW</w:t>
      </w:r>
    </w:p>
    <w:p>
      <w:r>
        <w:rPr>
          <w:rFonts w:ascii="宋体" w:hAnsi="宋体" w:eastAsia="宋体"/>
          <w:sz w:val="24"/>
        </w:rPr>
        <w:t>ROBERT P.REKLIS  WALTER B.STUREK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PRESSURE MEASUREMENTS ON SLENDER BODIES AT ANGLE OF ATTACK IN SUPERSONIC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P.REKLIS  WALTER B.STUREK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本书出售、求购地址：https://www.jiaokey.com/book/detail/40173666.html</w:t>
      </w:r>
    </w:p>
    <w:p>
      <w:r>
        <w:t>更多相关图书推荐：https://www.jiaokey.com</w:t>
      </w:r>
    </w:p>
    <w:p>
      <w:r>
        <w:t>ROBERT P.REKLIS  WALTER B.STUREK 其他作品：https://www.jiaokey.com/tag/ROBERT P.REKLIS  WALTER B.STUREK.html</w:t>
      </w:r>
    </w:p>
    <w:p>
      <w:r>
        <w:t>关键词搜索：https://www.jiaokey.com/tag/SURFACE PRESSURE MEASUREMENTS ON SLENDER BODIES AT ANGLE OF ATTACK IN SUPERSONIC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