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OF BURNING RATE TO INITIAL TEMPERATURE FOR A BINARY MAGNESIUM-SODIUM NITRATE MIX</w:t>
      </w:r>
    </w:p>
    <w:p>
      <w:r>
        <w:rPr>
          <w:rFonts w:ascii="宋体" w:hAnsi="宋体" w:eastAsia="宋体"/>
          <w:sz w:val="24"/>
        </w:rPr>
        <w:t>RICHARD C.STRITTMATER  HUGHES E HOLMES  J.RICHARD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OF BURNING RATE TO INITIAL TEMPERATURE FOR A BINARY MAGNESIUM-SODIUM NITRATE MIX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C.STRITTMATER  HUGHES E HOLMES  J.RICHARD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本书出售、求购地址：https://www.jiaokey.com/book/detail/40173733.html</w:t>
      </w:r>
    </w:p>
    <w:p>
      <w:r>
        <w:t>更多相关图书推荐：https://www.jiaokey.com</w:t>
      </w:r>
    </w:p>
    <w:p>
      <w:r>
        <w:t>RICHARD C.STRITTMATER  HUGHES E HOLMES  J.RICHARD WARD 其他作品：https://www.jiaokey.com/tag/RICHARD C.STRITTMATER  HUGHES E HOLMES  J.RICHARD WARD.html</w:t>
      </w:r>
    </w:p>
    <w:p>
      <w:r>
        <w:t>关键词搜索：https://www.jiaokey.com/tag/SENSITIVITY OF BURNING RATE TO INITIAL TEMPERATURE FOR A BINARY MAGNESIUM-SODIUM NITRATE MIX.html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