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WITH END-USER APPLICATIONS AND BASIC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WITH END-USER APPLICATIONS AND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本书出售、求购地址：https://www.jiaokey.com/book/detail/40175474.html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关键词搜索：https://www.jiaokey.com/tag/COMPUTING WITH END-USER APPLICATIONS AND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