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新编央语听力教程  练习与答案</w:t>
      </w:r>
    </w:p>
    <w:p>
      <w:r>
        <w:rPr>
          <w:rFonts w:ascii="宋体" w:hAnsi="宋体" w:eastAsia="宋体"/>
          <w:sz w:val="24"/>
        </w:rPr>
        <w:t>徐钟主编；于国治，刘荣恒，安新，严子聪，武雪丽，周方和，李思国，张志民，欧阳玲编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新编央语听力教程  练习与答案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徐钟主编；于国治，刘荣恒，安新，严子聪，武雪丽，周方和，李思国，张志民，欧阳玲编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本书出售、求购地址：https://www.jiaokey.com/book/detail/40177847.html</w:t>
      </w:r>
    </w:p>
    <w:p>
      <w:r>
        <w:t>更多相关图书推荐：https://www.jiaokey.com</w:t>
      </w:r>
    </w:p>
    <w:p>
      <w:r>
        <w:t>徐钟主编；于国治，刘荣恒，安新，严子聪，武雪丽，周方和，李思国，张志民，欧阳玲编 其他作品：https://www.jiaokey.com/tag/徐钟主编；于国治，刘荣恒，安新，严子聪，武雪丽，周方和，李思国，张志民，欧阳玲编.html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关键词搜索：https://www.jiaokey.com/tag/新编央语听力教程  练习与答案.html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