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CHROMATOGRAPHY AND MODIFICATION OF NUCLEOSIDES  PART A：ANALYTICAL METHODS FOR MAJOR AND MODIFIED NUCLEOSIDES</w:t>
      </w:r>
    </w:p>
    <w:p>
      <w:r>
        <w:rPr>
          <w:rFonts w:ascii="宋体" w:hAnsi="宋体" w:eastAsia="宋体"/>
          <w:sz w:val="24"/>
        </w:rPr>
        <w:t>CHARLES W.GEHRKE  KENNETH C.T.KUO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CHROMATOGRAPHY AND MODIFICATION OF NUCLEOSIDES  PART A：ANALYTICAL METHODS FOR MAJOR AND MODIFIED NUCLEOSIDES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W.GEHRKE  KENNETH C.T.KUO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本书出售、求购地址：https://www.jiaokey.com/book/detail/40197576.html</w:t>
      </w:r>
    </w:p>
    <w:p>
      <w:r>
        <w:t>更多相关图书推荐：https://www.jiaokey.com</w:t>
      </w:r>
    </w:p>
    <w:p>
      <w:r>
        <w:t>CHARLES W.GEHRKE  KENNETH C.T.KUO 其他作品：https://www.jiaokey.com/tag/CHARLES W.GEHRKE  KENNETH C.T.KUO.html</w:t>
      </w:r>
    </w:p>
    <w:p>
      <w:r>
        <w:t>关键词搜索：https://www.jiaokey.com/tag/CHROMATOGRAPHY AND MODIFICATION OF NUCLEOSIDES  PART A：ANALYTICAL METHODS FOR MAJOR AND MODIFIED NUCLEOSIDES.html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