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STOCKING AND INTRODUCTION OF FISH IN LAKES AND RESERVOIRS IN THE ASEAN COUNTRIES  FAO FISHERIES TECHNICAL PAPER 236</w:t>
      </w:r>
    </w:p>
    <w:p>
      <w:r>
        <w:rPr>
          <w:rFonts w:ascii="宋体" w:hAnsi="宋体" w:eastAsia="宋体"/>
          <w:sz w:val="24"/>
        </w:rPr>
        <w:t>ELVIRA A.BALAYUT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STOCKING AND INTRODUCTION OF FISH IN LAKES AND RESERVOIRS IN THE ASEAN COUNTRIES  FAO FISHERIES TECHNICAL PAPER 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ELVIRA A.BALAYUT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本书出售、求购地址：https://www.jiaokey.com/book/detail/40206554.html</w:t>
      </w:r>
    </w:p>
    <w:p>
      <w:r>
        <w:t>更多相关图书推荐：https://www.jiaokey.com</w:t>
      </w:r>
    </w:p>
    <w:p>
      <w:r>
        <w:t>ELVIRA A.BALAYUT 其他作品：https://www.jiaokey.com/tag/ELVIRA A.BALAYUT.html</w:t>
      </w:r>
    </w:p>
    <w:p>
      <w:r>
        <w:t>关键词搜索：https://www.jiaokey.com/tag/STOCKING AND INTRODUCTION OF FISH IN LAKES AND RESERVOIRS IN THE ASEAN COUNTRIES  FAO FISHERIES TECHNICAL PAPER 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