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492 INSTALLATION AND OPERATION OF A MODULAR BIVALVE HATCHERY</w:t>
      </w:r>
    </w:p>
    <w:p>
      <w:r>
        <w:rPr>
          <w:rFonts w:ascii="宋体" w:hAnsi="宋体" w:eastAsia="宋体"/>
          <w:sz w:val="24"/>
        </w:rPr>
        <w:t>SAMIA SARKIS  ALESSANDRO LOVATELLI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492 INSTALLATION AND OPERATION OF A MODULAR BIVALVE HATCHERY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SAMIA SARKIS  ALESSANDRO LOVATELLI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本书出售、求购地址：https://www.jiaokey.com/book/detail/40211016.html</w:t>
      </w:r>
    </w:p>
    <w:p>
      <w:r>
        <w:t>更多相关图书推荐：https://www.jiaokey.com</w:t>
      </w:r>
    </w:p>
    <w:p>
      <w:r>
        <w:t>SAMIA SARKIS  ALESSANDRO LOVATELLI 其他作品：https://www.jiaokey.com/tag/SAMIA SARKIS  ALESSANDRO LOVATELLI.html</w:t>
      </w:r>
    </w:p>
    <w:p>
      <w:r>
        <w:t>关键词搜索：https://www.jiaokey.com/tag/FAO FISHERIES TECHNICAL PAPER 492 INSTALLATION AND OPERATION OF A MODULAR BIVALVE HATCHERY.html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