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CONSISTENCY AND CHANGE IN BEHAVIOR MANIFESTATIONS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CONSISTENCY AND CHANGE IN BEHAVIOR MANIFESTATIONS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本书出售、求购地址：https://www.jiaokey.com/book/detail/40216477.html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关键词搜索：https://www.jiaokey.com/tag/CONSISTENCY AND CHANGE IN BEHAVIOR MANIFESTATIONS.html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