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XIII THERMODYNAMIK DER FLUSSIGKEITEN UND FESTKORPER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XIII THERMODYNAMIK DER FLUSSIGKEITEN UND FESTKORPER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本书出售、求购地址：https://www.jiaokey.com/book/detail/40230337.html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XIII THERMODYNAMIK DER FLUSSIGKEITEN UND FESTKORPER.html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