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strength training and conditioning  National strength and conditioning association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strength training and conditioning  National strength and conditioning association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关键词搜索：https://www.jiaokey.com/tag/Essentials of strength training and conditioning  National strength and conditioning association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