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Control in Space  1976  Volume 1：Invited Papers  Ⅶ.IFAC SYMPOSIUM ON</w:t>
      </w:r>
    </w:p>
    <w:p>
      <w:r>
        <w:rPr>
          <w:rFonts w:ascii="宋体" w:hAnsi="宋体" w:eastAsia="宋体"/>
          <w:sz w:val="24"/>
        </w:rPr>
        <w:t>E.Gottzein，Munich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Control in Space  1976  Volume 1：Invited Papers  Ⅶ.IFAC SYMPOSIUM 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E.Gottzein，Munich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本书出售、求购地址：https://www.jiaokey.com/book/detail/40243176.html</w:t>
      </w:r>
    </w:p>
    <w:p>
      <w:r>
        <w:t>更多相关图书推荐：https://www.jiaokey.com</w:t>
      </w:r>
    </w:p>
    <w:p>
      <w:r>
        <w:t>E.Gottzein，Munich 其他作品：https://www.jiaokey.com/tag/E.Gottzein，Munich.html</w:t>
      </w:r>
    </w:p>
    <w:p>
      <w:r>
        <w:t>关键词搜索：https://www.jiaokey.com/tag/Automatic Control in Space  1976  Volume 1：Invited Papers  Ⅶ.IFAC SYMPOSIUM 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