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OVERHEAD COSTS:THEIR NEW ECONOMIC SIGNIFICANCE IN INDUSTRY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OVERHEAD COSTS:THEIR NEW ECONOMIC SIGNIFICANCE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本书出售、求购地址：https://www.jiaokey.com/book/detail/40260290.html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关键词搜索：https://www.jiaokey.com/tag/OVERHEAD COSTS:THEIR NEW ECONOMIC SIGNIFICANCE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